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6B36" w14:textId="69456181" w:rsidR="00097ADC" w:rsidRPr="00947B83" w:rsidRDefault="00C90B3E" w:rsidP="00947B83">
      <w:pPr>
        <w:jc w:val="center"/>
        <w:rPr>
          <w:b/>
          <w:bCs/>
          <w:sz w:val="40"/>
          <w:szCs w:val="40"/>
        </w:rPr>
      </w:pPr>
      <w:r w:rsidRPr="00947B83">
        <w:rPr>
          <w:b/>
          <w:bCs/>
          <w:sz w:val="40"/>
          <w:szCs w:val="40"/>
        </w:rPr>
        <w:t>How could Bridging Finance help your client?</w:t>
      </w:r>
    </w:p>
    <w:p w14:paraId="6ADD73BE" w14:textId="77777777" w:rsidR="00C90B3E" w:rsidRDefault="00C90B3E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If you have a client that requires fast turnaround property or business finance, a bridging loan could be the solution.</w:t>
      </w:r>
    </w:p>
    <w:p w14:paraId="304D86CA" w14:textId="77777777" w:rsidR="00947B83" w:rsidRPr="00947B83" w:rsidRDefault="00947B83" w:rsidP="00947B83">
      <w:pPr>
        <w:jc w:val="center"/>
        <w:rPr>
          <w:sz w:val="28"/>
          <w:szCs w:val="28"/>
        </w:rPr>
      </w:pPr>
    </w:p>
    <w:p w14:paraId="29AC673D" w14:textId="132A7D4B" w:rsidR="00C90B3E" w:rsidRPr="00947B83" w:rsidRDefault="00C90B3E" w:rsidP="00947B83">
      <w:pPr>
        <w:jc w:val="center"/>
        <w:rPr>
          <w:b/>
          <w:bCs/>
          <w:sz w:val="28"/>
          <w:szCs w:val="28"/>
        </w:rPr>
      </w:pPr>
      <w:r w:rsidRPr="00947B83">
        <w:rPr>
          <w:b/>
          <w:bCs/>
          <w:sz w:val="28"/>
          <w:szCs w:val="28"/>
        </w:rPr>
        <w:t>Bridging finance can be used to:</w:t>
      </w:r>
    </w:p>
    <w:p w14:paraId="117C58F5" w14:textId="77777777" w:rsidR="00947B83" w:rsidRPr="00947B83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Purchase an unmortgageable property</w:t>
      </w:r>
    </w:p>
    <w:p w14:paraId="6A6D622D" w14:textId="77777777" w:rsidR="00947B83" w:rsidRPr="00947B83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Carry out heavy refurbishments</w:t>
      </w:r>
    </w:p>
    <w:p w14:paraId="015C5AE0" w14:textId="77777777" w:rsidR="00947B83" w:rsidRPr="00947B83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Carry out light refurbishments</w:t>
      </w:r>
    </w:p>
    <w:p w14:paraId="4F1706E3" w14:textId="77777777" w:rsidR="00947B83" w:rsidRPr="00947B83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Purchase a property at auction</w:t>
      </w:r>
    </w:p>
    <w:p w14:paraId="416FFF31" w14:textId="77777777" w:rsidR="00947B83" w:rsidRPr="00947B83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Fund a property purchase chain break</w:t>
      </w:r>
    </w:p>
    <w:p w14:paraId="175FAFC3" w14:textId="009DE01C" w:rsidR="00C90B3E" w:rsidRDefault="00947B83" w:rsidP="00947B83">
      <w:pPr>
        <w:jc w:val="center"/>
        <w:rPr>
          <w:sz w:val="28"/>
          <w:szCs w:val="28"/>
        </w:rPr>
      </w:pPr>
      <w:r w:rsidRPr="00947B83">
        <w:rPr>
          <w:sz w:val="28"/>
          <w:szCs w:val="28"/>
        </w:rPr>
        <w:t>•</w:t>
      </w:r>
      <w:r w:rsidRPr="00947B83">
        <w:rPr>
          <w:sz w:val="28"/>
          <w:szCs w:val="28"/>
        </w:rPr>
        <w:tab/>
        <w:t>Make payment of an unexpected cost</w:t>
      </w:r>
    </w:p>
    <w:p w14:paraId="04004B8E" w14:textId="77777777" w:rsidR="00947B83" w:rsidRPr="00947B83" w:rsidRDefault="00947B83" w:rsidP="00947B83">
      <w:pPr>
        <w:jc w:val="center"/>
        <w:rPr>
          <w:sz w:val="28"/>
          <w:szCs w:val="28"/>
        </w:rPr>
      </w:pPr>
    </w:p>
    <w:p w14:paraId="506176F7" w14:textId="78BA2EB1" w:rsidR="00C90B3E" w:rsidRPr="00947B83" w:rsidRDefault="00C90B3E" w:rsidP="00947B83">
      <w:pPr>
        <w:jc w:val="center"/>
        <w:rPr>
          <w:sz w:val="28"/>
          <w:szCs w:val="28"/>
        </w:rPr>
      </w:pPr>
      <w:r w:rsidRPr="00947B83">
        <w:rPr>
          <w:color w:val="FF0000"/>
          <w:kern w:val="0"/>
          <w:sz w:val="28"/>
          <w:szCs w:val="28"/>
          <w14:ligatures w14:val="none"/>
        </w:rPr>
        <w:t xml:space="preserve">[FIRM] </w:t>
      </w:r>
      <w:r w:rsidRPr="00947B83">
        <w:rPr>
          <w:sz w:val="28"/>
          <w:szCs w:val="28"/>
        </w:rPr>
        <w:t>have access to a wide range of bridging lenders, and with expert knowledge on our side, we are here to help your clients with any bridging or commercial finance requirements.</w:t>
      </w:r>
    </w:p>
    <w:p w14:paraId="2ABC7B6A" w14:textId="77777777" w:rsidR="00947B83" w:rsidRPr="00947B83" w:rsidRDefault="00947B83" w:rsidP="00947B83">
      <w:pPr>
        <w:tabs>
          <w:tab w:val="left" w:pos="5126"/>
        </w:tabs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1BD75027" w14:textId="77777777" w:rsidR="00947B83" w:rsidRPr="00947B83" w:rsidRDefault="00947B83" w:rsidP="00947B83">
      <w:pPr>
        <w:spacing w:line="252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947B83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2E2A95F3" w14:textId="77777777" w:rsidR="00947B83" w:rsidRPr="00947B83" w:rsidRDefault="00947B83" w:rsidP="00947B8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2C76471" w14:textId="77777777" w:rsidR="00947B83" w:rsidRPr="00947B83" w:rsidRDefault="00947B83" w:rsidP="00947B8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47B83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947B83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266522BC" w14:textId="77777777" w:rsidR="00947B83" w:rsidRPr="00947B83" w:rsidRDefault="00947B83" w:rsidP="00947B83">
      <w:pPr>
        <w:spacing w:line="252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47B83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947B83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7ACED9BC" w14:textId="77777777" w:rsidR="00C90B3E" w:rsidRDefault="00C90B3E" w:rsidP="00C90B3E"/>
    <w:sectPr w:rsidR="00C90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91"/>
    <w:rsid w:val="00097ADC"/>
    <w:rsid w:val="002A5A91"/>
    <w:rsid w:val="00367AF6"/>
    <w:rsid w:val="00947B83"/>
    <w:rsid w:val="00C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F8FA"/>
  <w15:chartTrackingRefBased/>
  <w15:docId w15:val="{27E31252-9FA2-4D5F-AEB7-6BE64443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3</cp:revision>
  <dcterms:created xsi:type="dcterms:W3CDTF">2023-09-11T11:10:00Z</dcterms:created>
  <dcterms:modified xsi:type="dcterms:W3CDTF">2024-01-22T16:22:00Z</dcterms:modified>
</cp:coreProperties>
</file>